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left="0" w:right="5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XV EDITAL MECENAS DO CEARÁ</w:t>
      </w:r>
    </w:p>
    <w:p w:rsidR="00000000" w:rsidDel="00000000" w:rsidP="00000000" w:rsidRDefault="00000000" w:rsidRPr="00000000" w14:paraId="00000002">
      <w:pPr>
        <w:spacing w:line="360" w:lineRule="auto"/>
        <w:ind w:left="0" w:right="5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DOCUMENTO I - OFÍCIO PARA ABERTURA DE PROCESSO</w:t>
      </w:r>
    </w:p>
    <w:p w:rsidR="00000000" w:rsidDel="00000000" w:rsidP="00000000" w:rsidRDefault="00000000" w:rsidRPr="00000000" w14:paraId="00000003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</w:t>
      </w:r>
      <w:r w:rsidDel="00000000" w:rsidR="00000000" w:rsidRPr="00000000">
        <w:rPr>
          <w:sz w:val="22"/>
          <w:szCs w:val="22"/>
          <w:rtl w:val="0"/>
        </w:rPr>
        <w:t xml:space="preserve"> sra.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Luisa Cela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Secretári</w:t>
      </w:r>
      <w:r w:rsidDel="00000000" w:rsidR="00000000" w:rsidRPr="00000000">
        <w:rPr>
          <w:b w:val="1"/>
          <w:sz w:val="22"/>
          <w:szCs w:val="22"/>
          <w:rtl w:val="0"/>
        </w:rPr>
        <w:t xml:space="preserve">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da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Assunto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: Projeto</w:t>
      </w:r>
      <w:r w:rsidDel="00000000" w:rsidR="00000000" w:rsidRPr="00000000">
        <w:rPr>
          <w:sz w:val="22"/>
          <w:szCs w:val="22"/>
          <w:rtl w:val="0"/>
        </w:rPr>
        <w:t xml:space="preserve"> aprovado no XV Edital Mecenas do Ceará ajustado ao valor captado.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72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Prezad</w:t>
      </w: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Secretári</w:t>
      </w:r>
      <w:r w:rsidDel="00000000" w:rsidR="00000000" w:rsidRPr="00000000">
        <w:rPr>
          <w:sz w:val="22"/>
          <w:szCs w:val="22"/>
          <w:rtl w:val="0"/>
        </w:rPr>
        <w:t xml:space="preserve">a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spacing w:after="0" w:before="0" w:line="360" w:lineRule="auto"/>
        <w:ind w:left="0" w:right="0" w:firstLine="720"/>
        <w:jc w:val="both"/>
        <w:rPr/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Em atendimento ao item </w:t>
      </w:r>
      <w:r w:rsidDel="00000000" w:rsidR="00000000" w:rsidRPr="00000000">
        <w:rPr>
          <w:sz w:val="22"/>
          <w:szCs w:val="22"/>
          <w:rtl w:val="0"/>
        </w:rPr>
        <w:t xml:space="preserve">13.2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XV Edital Mecenas do Ceará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encaminho </w:t>
      </w:r>
      <w:r w:rsidDel="00000000" w:rsidR="00000000" w:rsidRPr="00000000">
        <w:rPr>
          <w:sz w:val="22"/>
          <w:szCs w:val="22"/>
          <w:rtl w:val="0"/>
        </w:rPr>
        <w:t xml:space="preserve">os documentos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devidamente assinad</w:t>
      </w:r>
      <w:r w:rsidDel="00000000" w:rsidR="00000000" w:rsidRPr="00000000">
        <w:rPr>
          <w:sz w:val="22"/>
          <w:szCs w:val="22"/>
          <w:rtl w:val="0"/>
        </w:rPr>
        <w:t xml:space="preserve">os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do projeto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inscrição nº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, aprovado pela Comissão Estadual de Incentivo à Cultura.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Proponente: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Telefone: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E-mail: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85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Atenciosamente,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 _____________, _____ de ____________ de 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spacing w:after="2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sz w:val="22"/>
          <w:szCs w:val="22"/>
          <w:rtl w:val="0"/>
        </w:rPr>
        <w:t xml:space="preserve">Nome e a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ssinatura do Proponente/Re</w:t>
      </w:r>
      <w:r w:rsidDel="00000000" w:rsidR="00000000" w:rsidRPr="00000000">
        <w:rPr>
          <w:sz w:val="22"/>
          <w:szCs w:val="22"/>
          <w:rtl w:val="0"/>
        </w:rPr>
        <w:t xml:space="preserve">presentante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l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700" w:top="1440" w:left="1700" w:right="127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widowControl w:val="1"/>
      <w:tabs>
        <w:tab w:val="center" w:leader="none" w:pos="4252"/>
        <w:tab w:val="right" w:leader="none" w:pos="8504"/>
      </w:tabs>
      <w:ind w:left="-1701" w:firstLine="0"/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-990599</wp:posOffset>
              </wp:positionH>
              <wp:positionV relativeFrom="paragraph">
                <wp:posOffset>-366899</wp:posOffset>
              </wp:positionV>
              <wp:extent cx="2956635" cy="69513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-990599</wp:posOffset>
              </wp:positionH>
              <wp:positionV relativeFrom="paragraph">
                <wp:posOffset>-366899</wp:posOffset>
              </wp:positionV>
              <wp:extent cx="2956635" cy="695137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6635" cy="6951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-1076324</wp:posOffset>
          </wp:positionH>
          <wp:positionV relativeFrom="paragraph">
            <wp:posOffset>270308</wp:posOffset>
          </wp:positionV>
          <wp:extent cx="7572375" cy="367867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572375" cy="367867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839826" cy="1709738"/>
          <wp:effectExtent b="0" l="0" r="0" t="0"/>
          <wp:docPr descr="Logotipo&#10;&#10;Descrição gerada automaticamente" id="3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7622" l="0" r="0" t="0"/>
                  <a:stretch>
                    <a:fillRect/>
                  </a:stretch>
                </pic:blipFill>
                <pic:spPr>
                  <a:xfrm>
                    <a:off x="0" y="0"/>
                    <a:ext cx="1839826" cy="1709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