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60" w:lineRule="auto"/>
        <w:ind w:left="0" w:right="5" w:firstLine="0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XV EDITAL MECENAS DO CEARÁ</w:t>
      </w:r>
    </w:p>
    <w:p w:rsidR="00000000" w:rsidDel="00000000" w:rsidP="00000000" w:rsidRDefault="00000000" w:rsidRPr="00000000" w14:paraId="00000002">
      <w:pPr>
        <w:spacing w:line="360" w:lineRule="auto"/>
        <w:ind w:left="0" w:right="5" w:firstLine="0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DOCUMENTO X</w:t>
      </w:r>
    </w:p>
    <w:p w:rsidR="00000000" w:rsidDel="00000000" w:rsidP="00000000" w:rsidRDefault="00000000" w:rsidRPr="00000000" w14:paraId="00000003">
      <w:pPr>
        <w:spacing w:line="276" w:lineRule="auto"/>
        <w:ind w:left="0" w:right="5" w:firstLine="0"/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3375.0" w:type="dxa"/>
        <w:jc w:val="left"/>
        <w:tblInd w:w="275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375"/>
        <w:tblGridChange w:id="0">
          <w:tblGrid>
            <w:gridCol w:w="3375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04">
            <w:pPr>
              <w:spacing w:after="0" w:before="40" w:line="24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RELAÇÃO DE PAGAMENTOS</w:t>
            </w:r>
          </w:p>
        </w:tc>
      </w:tr>
    </w:tbl>
    <w:p w:rsidR="00000000" w:rsidDel="00000000" w:rsidP="00000000" w:rsidRDefault="00000000" w:rsidRPr="00000000" w14:paraId="00000005">
      <w:pPr>
        <w:jc w:val="both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105.0" w:type="dxa"/>
        <w:jc w:val="left"/>
        <w:tblInd w:w="-83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4455"/>
        <w:gridCol w:w="4650"/>
        <w:tblGridChange w:id="0">
          <w:tblGrid>
            <w:gridCol w:w="4455"/>
            <w:gridCol w:w="465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6">
            <w:pPr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TÍTULO DO PROJETO: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7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NÚMERO DO NUP (Processo):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8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9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TIPO</w:t>
      </w:r>
    </w:p>
    <w:p w:rsidR="00000000" w:rsidDel="00000000" w:rsidP="00000000" w:rsidRDefault="00000000" w:rsidRPr="00000000" w14:paraId="0000000C">
      <w:pPr>
        <w:jc w:val="both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776.0" w:type="dxa"/>
        <w:jc w:val="left"/>
        <w:tblInd w:w="-216.0" w:type="dxa"/>
        <w:tblLayout w:type="fixed"/>
        <w:tblLook w:val="0000"/>
      </w:tblPr>
      <w:tblGrid>
        <w:gridCol w:w="2444"/>
        <w:gridCol w:w="2444"/>
        <w:gridCol w:w="2444"/>
        <w:gridCol w:w="2444"/>
        <w:tblGridChange w:id="0">
          <w:tblGrid>
            <w:gridCol w:w="2444"/>
            <w:gridCol w:w="2444"/>
            <w:gridCol w:w="2444"/>
            <w:gridCol w:w="2444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D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1- FEC  (   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E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2 - MECENATO (   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F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3 – ORÇAMENTO (   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0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ÓRGÃO GOVERNAMENTAL</w:t>
      </w:r>
    </w:p>
    <w:tbl>
      <w:tblPr>
        <w:tblStyle w:val="Table4"/>
        <w:tblW w:w="9090.0" w:type="dxa"/>
        <w:jc w:val="left"/>
        <w:tblInd w:w="-86.00000000000001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90"/>
        <w:tblGridChange w:id="0">
          <w:tblGrid>
            <w:gridCol w:w="9090"/>
          </w:tblGrid>
        </w:tblGridChange>
      </w:tblGrid>
      <w:tr>
        <w:trPr>
          <w:cantSplit w:val="0"/>
          <w:trHeight w:val="49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3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SECULT</w:t>
            </w:r>
          </w:p>
        </w:tc>
      </w:tr>
    </w:tbl>
    <w:p w:rsidR="00000000" w:rsidDel="00000000" w:rsidP="00000000" w:rsidRDefault="00000000" w:rsidRPr="00000000" w14:paraId="00000014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PROPONENTE:</w:t>
      </w:r>
    </w:p>
    <w:tbl>
      <w:tblPr>
        <w:tblStyle w:val="Table5"/>
        <w:tblW w:w="9105.0" w:type="dxa"/>
        <w:jc w:val="left"/>
        <w:tblInd w:w="-86.00000000000001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105"/>
        <w:tblGridChange w:id="0">
          <w:tblGrid>
            <w:gridCol w:w="9105"/>
          </w:tblGrid>
        </w:tblGridChange>
      </w:tblGrid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6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06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2445"/>
        <w:gridCol w:w="1980"/>
        <w:gridCol w:w="2370"/>
        <w:gridCol w:w="2265"/>
        <w:tblGridChange w:id="0">
          <w:tblGrid>
            <w:gridCol w:w="2445"/>
            <w:gridCol w:w="1980"/>
            <w:gridCol w:w="2370"/>
            <w:gridCol w:w="226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7b7b7" w:val="clear"/>
          </w:tcPr>
          <w:p w:rsidR="00000000" w:rsidDel="00000000" w:rsidP="00000000" w:rsidRDefault="00000000" w:rsidRPr="00000000" w14:paraId="00000018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FAVORECIDO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7b7b7" w:val="clear"/>
          </w:tcPr>
          <w:p w:rsidR="00000000" w:rsidDel="00000000" w:rsidP="00000000" w:rsidRDefault="00000000" w:rsidRPr="00000000" w14:paraId="00000019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Nº DOCUMENTO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7b7b7" w:val="clear"/>
          </w:tcPr>
          <w:p w:rsidR="00000000" w:rsidDel="00000000" w:rsidP="00000000" w:rsidRDefault="00000000" w:rsidRPr="00000000" w14:paraId="0000001A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Nº CHEQUE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7b7b7" w:val="clear"/>
          </w:tcPr>
          <w:p w:rsidR="00000000" w:rsidDel="00000000" w:rsidP="00000000" w:rsidRDefault="00000000" w:rsidRPr="00000000" w14:paraId="0000001B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VALOR EM R$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56.0" w:type="dxa"/>
              <w:left w:w="3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01C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56.0" w:type="dxa"/>
              <w:left w:w="3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01D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56.0" w:type="dxa"/>
              <w:left w:w="3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01E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56.0" w:type="dxa"/>
              <w:left w:w="3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01F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56.0" w:type="dxa"/>
              <w:left w:w="3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020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56.0" w:type="dxa"/>
              <w:left w:w="3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021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56.0" w:type="dxa"/>
              <w:left w:w="3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022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56.0" w:type="dxa"/>
              <w:left w:w="3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023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56.0" w:type="dxa"/>
              <w:left w:w="3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024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56.0" w:type="dxa"/>
              <w:left w:w="3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025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56.0" w:type="dxa"/>
              <w:left w:w="3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026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56.0" w:type="dxa"/>
              <w:left w:w="3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027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56.0" w:type="dxa"/>
              <w:left w:w="3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028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56.0" w:type="dxa"/>
              <w:left w:w="3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029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56.0" w:type="dxa"/>
              <w:left w:w="3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02A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56.0" w:type="dxa"/>
              <w:left w:w="3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02B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56.0" w:type="dxa"/>
              <w:left w:w="3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02C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56.0" w:type="dxa"/>
              <w:left w:w="3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02D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56.0" w:type="dxa"/>
              <w:left w:w="3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02E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56.0" w:type="dxa"/>
              <w:left w:w="3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02F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56.0" w:type="dxa"/>
              <w:left w:w="3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030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56.0" w:type="dxa"/>
              <w:left w:w="3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031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56.0" w:type="dxa"/>
              <w:left w:w="3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032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56.0" w:type="dxa"/>
              <w:left w:w="3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033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56.0" w:type="dxa"/>
              <w:left w:w="3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034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56.0" w:type="dxa"/>
              <w:left w:w="3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035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56.0" w:type="dxa"/>
              <w:left w:w="3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036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56.0" w:type="dxa"/>
              <w:left w:w="3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037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56.0" w:type="dxa"/>
              <w:left w:w="3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038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56.0" w:type="dxa"/>
              <w:left w:w="3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039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56.0" w:type="dxa"/>
              <w:left w:w="3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03A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56.0" w:type="dxa"/>
              <w:left w:w="3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03B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56.0" w:type="dxa"/>
              <w:left w:w="3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03C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56.0" w:type="dxa"/>
              <w:left w:w="3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03D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56.0" w:type="dxa"/>
              <w:left w:w="3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03E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56.0" w:type="dxa"/>
              <w:left w:w="3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03F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7b7b7" w:val="clear"/>
          </w:tcPr>
          <w:p w:rsidR="00000000" w:rsidDel="00000000" w:rsidP="00000000" w:rsidRDefault="00000000" w:rsidRPr="00000000" w14:paraId="00000040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TOTAL (R$)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3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3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4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Local e data: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6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Nome e assinatura do Responsável pelo preenchimento:</w:t>
            </w:r>
          </w:p>
        </w:tc>
      </w:tr>
    </w:tbl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1700" w:top="1440" w:left="1700" w:right="1273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A">
    <w:pPr>
      <w:widowControl w:val="1"/>
      <w:tabs>
        <w:tab w:val="center" w:leader="none" w:pos="4252"/>
        <w:tab w:val="right" w:leader="none" w:pos="8504"/>
      </w:tabs>
      <w:ind w:left="-1701" w:firstLine="0"/>
      <w:rPr/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-1009649</wp:posOffset>
              </wp:positionH>
              <wp:positionV relativeFrom="paragraph">
                <wp:posOffset>-393688</wp:posOffset>
              </wp:positionV>
              <wp:extent cx="2956635" cy="695137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748350" y="3417600"/>
                        <a:ext cx="3195300" cy="72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60" w:before="0" w:line="21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Kanit" w:cs="Kanit" w:eastAsia="Kanit" w:hAnsi="Kanit"/>
                              <w:b w:val="1"/>
                              <w:i w:val="0"/>
                              <w:smallCaps w:val="0"/>
                              <w:strike w:val="0"/>
                              <w:color w:val="434343"/>
                              <w:sz w:val="20"/>
                              <w:vertAlign w:val="baseline"/>
                            </w:rPr>
                            <w:t xml:space="preserve">Secretaria da Cultura do Ceará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60" w:before="0" w:line="21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Kanit" w:cs="Kanit" w:eastAsia="Kanit" w:hAnsi="Kanit"/>
                              <w:b w:val="1"/>
                              <w:i w:val="0"/>
                              <w:smallCaps w:val="0"/>
                              <w:strike w:val="0"/>
                              <w:color w:val="434343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Kanit Light" w:cs="Kanit Light" w:eastAsia="Kanit Light" w:hAnsi="Kanit Light"/>
                              <w:b w:val="0"/>
                              <w:i w:val="0"/>
                              <w:smallCaps w:val="0"/>
                              <w:strike w:val="0"/>
                              <w:color w:val="434343"/>
                              <w:sz w:val="20"/>
                              <w:vertAlign w:val="baseline"/>
                            </w:rPr>
                            <w:t xml:space="preserve">Rua Major Facundo, 500 – Centro • CEP: 60.025-100</w:t>
                          </w:r>
                          <w:r w:rsidDel="00000000" w:rsidR="00000000" w:rsidRPr="00000000">
                            <w:rPr>
                              <w:rFonts w:ascii="Kanit Light" w:cs="Kanit Light" w:eastAsia="Kanit Light" w:hAnsi="Kanit Light"/>
                              <w:b w:val="0"/>
                              <w:i w:val="0"/>
                              <w:smallCaps w:val="0"/>
                              <w:strike w:val="0"/>
                              <w:color w:val="434343"/>
                              <w:sz w:val="20"/>
                              <w:vertAlign w:val="baseline"/>
                            </w:rPr>
                            <w:br w:type="textWrapping"/>
                          </w:r>
                          <w:r w:rsidDel="00000000" w:rsidR="00000000" w:rsidRPr="00000000">
                            <w:rPr>
                              <w:rFonts w:ascii="Kanit Light" w:cs="Kanit Light" w:eastAsia="Kanit Light" w:hAnsi="Kanit Light"/>
                              <w:b w:val="0"/>
                              <w:i w:val="0"/>
                              <w:smallCaps w:val="0"/>
                              <w:strike w:val="0"/>
                              <w:color w:val="434343"/>
                              <w:sz w:val="20"/>
                              <w:vertAlign w:val="baseline"/>
                            </w:rPr>
                            <w:t xml:space="preserve">Fortaleza / CE • Fone: (85) 31016767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60" w:before="0" w:line="21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Kanit Light" w:cs="Kanit Light" w:eastAsia="Kanit Light" w:hAnsi="Kanit Light"/>
                              <w:b w:val="0"/>
                              <w:i w:val="0"/>
                              <w:smallCaps w:val="0"/>
                              <w:strike w:val="0"/>
                              <w:color w:val="434343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Kanit Light" w:cs="Kanit Light" w:eastAsia="Kanit Light" w:hAnsi="Kanit Light"/>
                              <w:b w:val="0"/>
                              <w:i w:val="0"/>
                              <w:smallCaps w:val="0"/>
                              <w:strike w:val="0"/>
                              <w:color w:val="434343"/>
                              <w:sz w:val="20"/>
                              <w:vertAlign w:val="baseline"/>
                            </w:rPr>
                            <w:t xml:space="preserve">e-mail: </w:t>
                          </w:r>
                          <w:r w:rsidDel="00000000" w:rsidR="00000000" w:rsidRPr="00000000">
                            <w:rPr>
                              <w:rFonts w:ascii="Kanit Light" w:cs="Kanit Light" w:eastAsia="Kanit Light" w:hAnsi="Kanit Light"/>
                              <w:b w:val="0"/>
                              <w:i w:val="0"/>
                              <w:smallCaps w:val="0"/>
                              <w:strike w:val="0"/>
                              <w:color w:val="434343"/>
                              <w:sz w:val="20"/>
                              <w:u w:val="single"/>
                              <w:vertAlign w:val="baseline"/>
                            </w:rPr>
                            <w:t xml:space="preserve">agendagab@secult.ce.gov.br</w:t>
                          </w:r>
                          <w:r w:rsidDel="00000000" w:rsidR="00000000" w:rsidRPr="00000000">
                            <w:rPr>
                              <w:rFonts w:ascii="Kanit Light" w:cs="Kanit Light" w:eastAsia="Kanit Light" w:hAnsi="Kanit Light"/>
                              <w:b w:val="0"/>
                              <w:i w:val="0"/>
                              <w:smallCaps w:val="0"/>
                              <w:strike w:val="0"/>
                              <w:color w:val="434343"/>
                              <w:sz w:val="20"/>
                              <w:vertAlign w:val="baseline"/>
                            </w:rPr>
                            <w:t xml:space="preserve"> 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-1009649</wp:posOffset>
              </wp:positionH>
              <wp:positionV relativeFrom="paragraph">
                <wp:posOffset>-393688</wp:posOffset>
              </wp:positionV>
              <wp:extent cx="2956635" cy="695137"/>
              <wp:effectExtent b="0" l="0" r="0" t="0"/>
              <wp:wrapNone/>
              <wp:docPr id="1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956635" cy="695137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-1076324</wp:posOffset>
          </wp:positionH>
          <wp:positionV relativeFrom="paragraph">
            <wp:posOffset>200025</wp:posOffset>
          </wp:positionV>
          <wp:extent cx="7572375" cy="441758"/>
          <wp:effectExtent b="0" l="0" r="0" t="0"/>
          <wp:wrapNone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22570" l="0" r="0" t="0"/>
                  <a:stretch>
                    <a:fillRect/>
                  </a:stretch>
                </pic:blipFill>
                <pic:spPr>
                  <a:xfrm>
                    <a:off x="0" y="0"/>
                    <a:ext cx="7572375" cy="441758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9">
    <w:pPr>
      <w:widowControl w:val="1"/>
      <w:tabs>
        <w:tab w:val="center" w:leader="none" w:pos="4252"/>
        <w:tab w:val="right" w:leader="none" w:pos="8504"/>
      </w:tabs>
      <w:jc w:val="center"/>
      <w:rPr/>
    </w:pPr>
    <w:r w:rsidDel="00000000" w:rsidR="00000000" w:rsidRPr="00000000">
      <w:rPr>
        <w:rFonts w:ascii="Calibri" w:cs="Calibri" w:eastAsia="Calibri" w:hAnsi="Calibri"/>
      </w:rPr>
      <w:drawing>
        <wp:inline distB="0" distT="0" distL="0" distR="0">
          <wp:extent cx="1839826" cy="1709738"/>
          <wp:effectExtent b="0" l="0" r="0" t="0"/>
          <wp:docPr descr="Logotipo&#10;&#10;Descrição gerada automaticamente" id="2" name="image2.png"/>
          <a:graphic>
            <a:graphicData uri="http://schemas.openxmlformats.org/drawingml/2006/picture">
              <pic:pic>
                <pic:nvPicPr>
                  <pic:cNvPr descr="Logotipo&#10;&#10;Descrição gerada automaticamente" id="0" name="image2.png"/>
                  <pic:cNvPicPr preferRelativeResize="0"/>
                </pic:nvPicPr>
                <pic:blipFill>
                  <a:blip r:embed="rId1"/>
                  <a:srcRect b="7622" l="0" r="0" t="0"/>
                  <a:stretch>
                    <a:fillRect/>
                  </a:stretch>
                </pic:blipFill>
                <pic:spPr>
                  <a:xfrm>
                    <a:off x="0" y="0"/>
                    <a:ext cx="1839826" cy="170973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4"/>
        <w:szCs w:val="24"/>
        <w:lang w:val="pt-B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9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9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