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XV EDITAL MECENAS DO CEARÁ</w:t>
      </w:r>
    </w:p>
    <w:p w:rsidR="00000000" w:rsidDel="00000000" w:rsidP="00000000" w:rsidRDefault="00000000" w:rsidRPr="00000000" w14:paraId="00000002">
      <w:pPr>
        <w:spacing w:after="200" w:before="200" w:line="276" w:lineRule="auto"/>
        <w:ind w:left="0" w:right="5" w:firstLine="0"/>
        <w:jc w:val="center"/>
        <w:rPr/>
      </w:pPr>
      <w:r w:rsidDel="00000000" w:rsidR="00000000" w:rsidRPr="00000000">
        <w:rPr>
          <w:b w:val="1"/>
          <w:sz w:val="22"/>
          <w:szCs w:val="22"/>
          <w:rtl w:val="0"/>
        </w:rPr>
        <w:t xml:space="preserve">DOCUMENTO XII</w:t>
      </w:r>
      <w:r w:rsidDel="00000000" w:rsidR="00000000" w:rsidRPr="00000000">
        <w:rPr>
          <w:rtl w:val="0"/>
        </w:rPr>
      </w:r>
    </w:p>
    <w:tbl>
      <w:tblPr>
        <w:tblStyle w:val="Table1"/>
        <w:tblW w:w="3330.0" w:type="dxa"/>
        <w:jc w:val="left"/>
        <w:tblInd w:w="270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30"/>
        <w:tblGridChange w:id="0">
          <w:tblGrid>
            <w:gridCol w:w="3330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bfbfbf" w:val="clear"/>
          </w:tcPr>
          <w:p w:rsidR="00000000" w:rsidDel="00000000" w:rsidP="00000000" w:rsidRDefault="00000000" w:rsidRPr="00000000" w14:paraId="00000003">
            <w:pPr>
              <w:spacing w:after="0" w:before="40" w:line="240" w:lineRule="auto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RELAÇÃO DE BENS</w:t>
            </w:r>
          </w:p>
        </w:tc>
      </w:tr>
    </w:tbl>
    <w:p w:rsidR="00000000" w:rsidDel="00000000" w:rsidP="00000000" w:rsidRDefault="00000000" w:rsidRPr="00000000" w14:paraId="00000004">
      <w:pPr>
        <w:ind w:left="0" w:right="5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15.0" w:type="dxa"/>
        <w:jc w:val="left"/>
        <w:tblInd w:w="-460.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4"/>
        <w:gridCol w:w="1275"/>
        <w:gridCol w:w="4095"/>
        <w:gridCol w:w="946"/>
        <w:gridCol w:w="1125"/>
        <w:gridCol w:w="900"/>
        <w:tblGridChange w:id="0">
          <w:tblGrid>
            <w:gridCol w:w="1274"/>
            <w:gridCol w:w="1275"/>
            <w:gridCol w:w="4095"/>
            <w:gridCol w:w="946"/>
            <w:gridCol w:w="1125"/>
            <w:gridCol w:w="900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PROPONENTE:</w:t>
            </w:r>
          </w:p>
        </w:tc>
      </w:tr>
      <w:tr>
        <w:trPr>
          <w:cantSplit w:val="0"/>
          <w:trHeight w:val="450" w:hRule="atLeast"/>
          <w:tblHeader w:val="0"/>
        </w:trPr>
        <w:tc>
          <w:tcPr>
            <w:gridSpan w:val="6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NÚMERO DO NUP (Processo)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Doc. nº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Data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Qtde.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Vr .Unit.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Total</w:t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TOTAL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spacing w:line="360" w:lineRule="auto"/>
        <w:ind w:left="0" w:right="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spacing w:line="360" w:lineRule="auto"/>
        <w:ind w:left="0" w:right="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Local e Data:               </w:t>
      </w:r>
    </w:p>
    <w:p w:rsidR="00000000" w:rsidDel="00000000" w:rsidP="00000000" w:rsidRDefault="00000000" w:rsidRPr="00000000" w14:paraId="00000079">
      <w:pPr>
        <w:spacing w:line="360" w:lineRule="auto"/>
        <w:ind w:left="0" w:right="5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spacing w:line="360" w:lineRule="auto"/>
        <w:ind w:left="0" w:right="5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Nome e Assinatura do Responsável Legal:</w:t>
      </w:r>
    </w:p>
    <w:sectPr>
      <w:headerReference r:id="rId6" w:type="default"/>
      <w:footerReference r:id="rId7" w:type="default"/>
      <w:pgSz w:h="16838" w:w="11906" w:orient="portrait"/>
      <w:pgMar w:bottom="1700" w:top="1440" w:left="1700" w:right="1273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C">
    <w:pPr>
      <w:widowControl w:val="1"/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7534275" cy="361762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7534275" cy="3617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-1019174</wp:posOffset>
              </wp:positionH>
              <wp:positionV relativeFrom="paragraph">
                <wp:posOffset>-470614</wp:posOffset>
              </wp:positionV>
              <wp:extent cx="2956635" cy="695137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748350" y="3417600"/>
                        <a:ext cx="3195300" cy="72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Secretaria da Cultura do Ceará 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" w:cs="Kanit" w:eastAsia="Kanit" w:hAnsi="Kanit"/>
                              <w:b w:val="1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Rua Major Facundo, 500 – Centro • CEP: 60.025-100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br w:type="textWrapping"/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Fortaleza / CE • Fone: (85) 31016767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60" w:before="0" w:line="215.9999942779541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e-mail: 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u w:val="single"/>
                              <w:vertAlign w:val="baseline"/>
                            </w:rPr>
                            <w:t xml:space="preserve">agendagab@secult.ce.gov.br</w:t>
                          </w:r>
                          <w:r w:rsidDel="00000000" w:rsidR="00000000" w:rsidRPr="00000000">
                            <w:rPr>
                              <w:rFonts w:ascii="Kanit Light" w:cs="Kanit Light" w:eastAsia="Kanit Light" w:hAnsi="Kanit Light"/>
                              <w:b w:val="0"/>
                              <w:i w:val="0"/>
                              <w:smallCaps w:val="0"/>
                              <w:strike w:val="0"/>
                              <w:color w:val="434343"/>
                              <w:sz w:val="20"/>
                              <w:vertAlign w:val="baseline"/>
                            </w:rPr>
                            <w:t xml:space="preserve"> </w:t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-1019174</wp:posOffset>
              </wp:positionH>
              <wp:positionV relativeFrom="paragraph">
                <wp:posOffset>-470614</wp:posOffset>
              </wp:positionV>
              <wp:extent cx="2956635" cy="695137"/>
              <wp:effectExtent b="0" l="0" r="0" t="0"/>
              <wp:wrapNone/>
              <wp:docPr id="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956635" cy="69513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B">
    <w:pPr>
      <w:widowControl w:val="1"/>
      <w:tabs>
        <w:tab w:val="center" w:leader="none" w:pos="4252"/>
        <w:tab w:val="right" w:leader="none" w:pos="8504"/>
      </w:tabs>
      <w:jc w:val="center"/>
      <w:rPr/>
    </w:pPr>
    <w:r w:rsidDel="00000000" w:rsidR="00000000" w:rsidRPr="00000000">
      <w:rPr>
        <w:rFonts w:ascii="Calibri" w:cs="Calibri" w:eastAsia="Calibri" w:hAnsi="Calibri"/>
      </w:rPr>
      <w:drawing>
        <wp:inline distB="0" distT="0" distL="0" distR="0">
          <wp:extent cx="1839826" cy="1709738"/>
          <wp:effectExtent b="0" l="0" r="0" t="0"/>
          <wp:docPr descr="Logotipo&#10;&#10;Descrição gerada automaticamente" id="2" name="image2.png"/>
          <a:graphic>
            <a:graphicData uri="http://schemas.openxmlformats.org/drawingml/2006/picture">
              <pic:pic>
                <pic:nvPicPr>
                  <pic:cNvPr descr="Logotipo&#10;&#10;Descrição gerada automaticamente" id="0" name="image2.png"/>
                  <pic:cNvPicPr preferRelativeResize="0"/>
                </pic:nvPicPr>
                <pic:blipFill>
                  <a:blip r:embed="rId1"/>
                  <a:srcRect b="7622" l="0" r="0" t="0"/>
                  <a:stretch>
                    <a:fillRect/>
                  </a:stretch>
                </pic:blipFill>
                <pic:spPr>
                  <a:xfrm>
                    <a:off x="0" y="0"/>
                    <a:ext cx="1839826" cy="170973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